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2"/>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积分制政策有关问题解答</w:t>
      </w:r>
    </w:p>
    <w:p>
      <w:pPr>
        <w:pStyle w:val="2"/>
        <w:jc w:val="center"/>
        <w:rPr>
          <w:rFonts w:hint="eastAsia" w:ascii="仿宋_GB2312" w:eastAsia="仿宋_GB2312"/>
          <w:color w:val="auto"/>
          <w:sz w:val="32"/>
          <w:szCs w:val="32"/>
          <w:lang w:val="en-US" w:eastAsia="zh-CN"/>
        </w:rPr>
      </w:pPr>
    </w:p>
    <w:p>
      <w:pPr>
        <w:ind w:firstLine="422" w:firstLineChars="200"/>
        <w:rPr>
          <w:b/>
          <w:bCs/>
        </w:rPr>
      </w:pPr>
      <w:r>
        <w:rPr>
          <w:rFonts w:hint="eastAsia"/>
          <w:b/>
          <w:bCs/>
        </w:rPr>
        <w:t>问：按照新修订的积分制政策，积多少分能入户佛山、入读公办学校？</w:t>
      </w:r>
    </w:p>
    <w:p>
      <w:pPr>
        <w:ind w:firstLine="422" w:firstLineChars="200"/>
      </w:pPr>
      <w:r>
        <w:rPr>
          <w:rFonts w:hint="eastAsia"/>
          <w:b/>
          <w:bCs/>
        </w:rPr>
        <w:t>答：</w:t>
      </w:r>
      <w:r>
        <w:rPr>
          <w:rFonts w:hint="eastAsia"/>
        </w:rPr>
        <w:t>我市每年积分入学和积分入户的分数，根据学位指标数、入户指标数以及申请人数而变化，没有固定的分值。积分越高、排名越靠前，入学（入户）机会越大。我市将适时增加禅城、南海、顺德积分入户指标数，进一步满足新市民入户需求。</w:t>
      </w:r>
    </w:p>
    <w:p>
      <w:pPr>
        <w:ind w:firstLine="420" w:firstLineChars="200"/>
      </w:pPr>
    </w:p>
    <w:p>
      <w:pPr>
        <w:ind w:firstLine="422" w:firstLineChars="200"/>
        <w:rPr>
          <w:b/>
          <w:bCs/>
        </w:rPr>
      </w:pPr>
      <w:r>
        <w:rPr>
          <w:rFonts w:hint="eastAsia"/>
          <w:b/>
          <w:bCs/>
        </w:rPr>
        <w:t>问：目前我在佛山共拥有两套住宅，其中一套已领取房产证，建筑面积</w:t>
      </w:r>
      <w:r>
        <w:rPr>
          <w:b/>
          <w:bCs/>
        </w:rPr>
        <w:t>102.50平方米；另一套为新购买住房，房产建筑面积88.30平方米，</w:t>
      </w:r>
      <w:r>
        <w:rPr>
          <w:rFonts w:hint="eastAsia"/>
          <w:b/>
          <w:bCs/>
        </w:rPr>
        <w:t>未</w:t>
      </w:r>
      <w:r>
        <w:rPr>
          <w:b/>
          <w:bCs/>
        </w:rPr>
        <w:t>拿到房产证，只有购房合同。请问我在房产这个指标上能积多少分？</w:t>
      </w:r>
    </w:p>
    <w:p>
      <w:pPr>
        <w:ind w:firstLine="422" w:firstLineChars="200"/>
      </w:pPr>
      <w:r>
        <w:rPr>
          <w:rFonts w:hint="eastAsia"/>
          <w:b/>
          <w:bCs/>
        </w:rPr>
        <w:t>答：</w:t>
      </w:r>
      <w:r>
        <w:rPr>
          <w:rFonts w:hint="eastAsia"/>
        </w:rPr>
        <w:t>《积分办法》明确，本人、配偶或本人直系亲属（父母、子女）在佛山市拥有合法房产（含住宅和非住宅），按房产建筑面积每平方米积</w:t>
      </w:r>
      <w:r>
        <w:t>1分计分，拥有多个房产证明的，按各产权面积相加的总面积计算积分，最高可计144分。</w:t>
      </w:r>
    </w:p>
    <w:p>
      <w:pPr>
        <w:ind w:firstLine="420" w:firstLineChars="200"/>
      </w:pPr>
      <w:r>
        <w:rPr>
          <w:rFonts w:hint="eastAsia"/>
        </w:rPr>
        <w:t>房产加分要以取得房产证作为加分依据，只有购房合同不能加分。因此，您在房产指标上可积</w:t>
      </w:r>
      <w:r>
        <w:t>102.50分。</w:t>
      </w:r>
    </w:p>
    <w:p>
      <w:pPr>
        <w:ind w:firstLine="420" w:firstLineChars="200"/>
      </w:pPr>
    </w:p>
    <w:p>
      <w:pPr>
        <w:ind w:firstLine="422" w:firstLineChars="200"/>
        <w:rPr>
          <w:b/>
          <w:bCs/>
        </w:rPr>
      </w:pPr>
      <w:r>
        <w:rPr>
          <w:rFonts w:hint="eastAsia"/>
          <w:b/>
          <w:bCs/>
        </w:rPr>
        <w:t>问：我在佛山购房居住，但夫妻都在广州上班买社保，没有佛山社保可以积分入户佛山吗？孩子怎么入佛山户口读书呢？</w:t>
      </w:r>
    </w:p>
    <w:p>
      <w:pPr>
        <w:ind w:firstLine="422" w:firstLineChars="200"/>
      </w:pPr>
      <w:r>
        <w:rPr>
          <w:rFonts w:hint="eastAsia"/>
          <w:b/>
          <w:bCs/>
        </w:rPr>
        <w:t>答：</w:t>
      </w:r>
      <w:r>
        <w:rPr>
          <w:rFonts w:hint="eastAsia"/>
        </w:rPr>
        <w:t>《积分办法》第二十条规定，持本市有效居住证，在我市连续按月缴纳</w:t>
      </w:r>
      <w:r>
        <w:t>1年社会保险费且申请期间保持参保状态的新市民，可在其居住地申请积分入户。</w:t>
      </w:r>
      <w:r>
        <w:rPr>
          <w:rFonts w:hint="eastAsia"/>
        </w:rPr>
        <w:t>因此，在我市办理居住证和就业（参保）是申请积分入户服务的基本条件。</w:t>
      </w:r>
    </w:p>
    <w:p>
      <w:pPr>
        <w:ind w:firstLine="420" w:firstLineChars="200"/>
      </w:pPr>
      <w:r>
        <w:rPr>
          <w:rFonts w:hint="eastAsia"/>
        </w:rPr>
        <w:t>另外，第十八条规定，持本市有效居住证的新市民，如有未曾入读公办小学或初中起始年级且符合入学条件的非本市户籍适龄随迁子女，可在其居住地为子女申请小学一年级或初中一年级公办学位新生排名。因此，申请积分入学服务无需在我市参保，持本市有效居住证的市民可根据规定为孩子申请积分入学服务。</w:t>
      </w:r>
    </w:p>
    <w:p>
      <w:pPr>
        <w:ind w:firstLine="420" w:firstLineChars="200"/>
      </w:pPr>
    </w:p>
    <w:p>
      <w:pPr>
        <w:ind w:firstLine="422" w:firstLineChars="200"/>
        <w:rPr>
          <w:b/>
          <w:bCs/>
        </w:rPr>
      </w:pPr>
      <w:r>
        <w:rPr>
          <w:rFonts w:hint="eastAsia"/>
          <w:b/>
          <w:bCs/>
        </w:rPr>
        <w:t>问：我的居住证到2</w:t>
      </w:r>
      <w:r>
        <w:rPr>
          <w:b/>
          <w:bCs/>
        </w:rPr>
        <w:t>024</w:t>
      </w:r>
      <w:r>
        <w:rPr>
          <w:rFonts w:hint="eastAsia"/>
          <w:b/>
          <w:bCs/>
        </w:rPr>
        <w:t>年</w:t>
      </w:r>
      <w:r>
        <w:rPr>
          <w:b/>
          <w:bCs/>
        </w:rPr>
        <w:t>6月底才</w:t>
      </w:r>
      <w:r>
        <w:rPr>
          <w:rFonts w:hint="eastAsia"/>
          <w:b/>
          <w:bCs/>
        </w:rPr>
        <w:t>满</w:t>
      </w:r>
      <w:r>
        <w:rPr>
          <w:b/>
          <w:bCs/>
        </w:rPr>
        <w:t>2年，</w:t>
      </w:r>
      <w:r>
        <w:rPr>
          <w:rFonts w:hint="eastAsia"/>
          <w:b/>
          <w:bCs/>
        </w:rPr>
        <w:t>但想申请第二季度积分入户，</w:t>
      </w:r>
      <w:r>
        <w:rPr>
          <w:b/>
          <w:bCs/>
        </w:rPr>
        <w:t>我想尽量多积分，是否要到6月底才能提出积分入户申请？</w:t>
      </w:r>
    </w:p>
    <w:p>
      <w:pPr>
        <w:ind w:firstLine="422" w:firstLineChars="200"/>
      </w:pPr>
      <w:r>
        <w:rPr>
          <w:rFonts w:hint="eastAsia"/>
          <w:b/>
          <w:bCs/>
        </w:rPr>
        <w:t>答：</w:t>
      </w:r>
      <w:r>
        <w:rPr>
          <w:rFonts w:hint="eastAsia"/>
        </w:rPr>
        <w:t>《积分办法》第二十四条规定，申请积分入户服务，居住年限可以计算至申请当季度最后一日。您可以从2</w:t>
      </w:r>
      <w:r>
        <w:t>024</w:t>
      </w:r>
      <w:r>
        <w:rPr>
          <w:rFonts w:hint="eastAsia"/>
        </w:rPr>
        <w:t>年</w:t>
      </w:r>
      <w:r>
        <w:t>4月初开始，在第二季度内任一工作日提出积分入户申请，居住年限按2年计算，积40分。</w:t>
      </w:r>
    </w:p>
    <w:p>
      <w:pPr>
        <w:ind w:firstLine="420" w:firstLineChars="200"/>
      </w:pPr>
    </w:p>
    <w:p>
      <w:pPr>
        <w:ind w:firstLine="422" w:firstLineChars="200"/>
        <w:rPr>
          <w:b/>
          <w:bCs/>
        </w:rPr>
      </w:pPr>
      <w:r>
        <w:rPr>
          <w:rFonts w:hint="eastAsia"/>
          <w:b/>
          <w:bCs/>
        </w:rPr>
        <w:t>问：积分制政策的修订，对</w:t>
      </w:r>
      <w:r>
        <w:rPr>
          <w:b/>
          <w:bCs/>
        </w:rPr>
        <w:t>2023年7月开始在高明、三水等区域实行的入户政策有影响吗？</w:t>
      </w:r>
    </w:p>
    <w:p>
      <w:pPr>
        <w:ind w:firstLine="422" w:firstLineChars="200"/>
      </w:pPr>
      <w:r>
        <w:rPr>
          <w:rFonts w:hint="eastAsia"/>
          <w:b/>
          <w:bCs/>
        </w:rPr>
        <w:t>答：</w:t>
      </w:r>
      <w:r>
        <w:rPr>
          <w:rFonts w:hint="eastAsia"/>
        </w:rPr>
        <w:t>《积分办法》第二十七条“本办法实施之日起，原有的购房入户政策统一纳入积分服务体系”规定，是指</w:t>
      </w:r>
      <w:r>
        <w:t>2019年前执行的佛山市购房入户政策统一纳入积分服务体系</w:t>
      </w:r>
      <w:r>
        <w:rPr>
          <w:rFonts w:hint="eastAsia"/>
        </w:rPr>
        <w:t>。</w:t>
      </w:r>
      <w:r>
        <w:t>2023年7月1日起实施的《佛山市公安局关于调整部分区域稳定居住就业入户政策的通知》（佛公通〔2023〕187号）相关政策不受影响。</w:t>
      </w:r>
    </w:p>
    <w:p>
      <w:pPr>
        <w:ind w:firstLine="420" w:firstLineChars="200"/>
      </w:pPr>
    </w:p>
    <w:p>
      <w:pPr>
        <w:ind w:firstLine="422" w:firstLineChars="200"/>
        <w:rPr>
          <w:b/>
          <w:bCs/>
        </w:rPr>
      </w:pPr>
      <w:r>
        <w:rPr>
          <w:rFonts w:hint="eastAsia"/>
          <w:b/>
          <w:bCs/>
        </w:rPr>
        <w:t>问：申请</w:t>
      </w:r>
      <w:r>
        <w:rPr>
          <w:b/>
          <w:bCs/>
        </w:rPr>
        <w:t>2024年的积分入户或积分入学，实用新型专利和外观设计专利还可以加分吗？</w:t>
      </w:r>
    </w:p>
    <w:p>
      <w:pPr>
        <w:ind w:firstLine="422" w:firstLineChars="200"/>
      </w:pPr>
      <w:r>
        <w:rPr>
          <w:rFonts w:hint="eastAsia"/>
          <w:b/>
          <w:bCs/>
        </w:rPr>
        <w:t>答：</w:t>
      </w:r>
      <w:r>
        <w:rPr>
          <w:rFonts w:hint="eastAsia"/>
        </w:rPr>
        <w:t>据《积分办法》，从</w:t>
      </w:r>
      <w:r>
        <w:t>2024年起，取消原积分政策“科技创新”计分指标中的“实用新型专利”和“外观设计专利”指标；保留“发明专利授权”指标，同时对指标分值进行调整，并设置累计分值上限。</w:t>
      </w:r>
    </w:p>
    <w:p>
      <w:pPr>
        <w:ind w:firstLine="420" w:firstLineChars="200"/>
      </w:pPr>
    </w:p>
    <w:p>
      <w:pPr>
        <w:ind w:firstLine="422" w:firstLineChars="200"/>
        <w:rPr>
          <w:b/>
          <w:bCs/>
        </w:rPr>
      </w:pPr>
      <w:r>
        <w:rPr>
          <w:rFonts w:hint="eastAsia"/>
          <w:b/>
          <w:bCs/>
        </w:rPr>
        <w:t>问：如何申请居住证？</w:t>
      </w:r>
    </w:p>
    <w:p>
      <w:pPr>
        <w:ind w:firstLine="422" w:firstLineChars="200"/>
        <w:rPr>
          <w:rFonts w:hint="eastAsia"/>
          <w:lang w:eastAsia="zh-CN"/>
        </w:rPr>
      </w:pPr>
      <w:r>
        <w:rPr>
          <w:rFonts w:hint="eastAsia"/>
          <w:b/>
          <w:bCs/>
        </w:rPr>
        <w:t>答：</w:t>
      </w:r>
      <w:r>
        <w:rPr>
          <w:rFonts w:hint="eastAsia"/>
        </w:rPr>
        <w:t>申请人可通过微信、支付宝搜索并进入“佛山新市民服务通”小程序，享受居住登记、居住证申领续期、积分服务等“一网通办”；关注“佛山新市民”微信公众号，了解相关网上办理指引，也可到线下行政服务中心或村居党群服务中心申办居住证。</w:t>
      </w:r>
      <w:r>
        <w:rPr>
          <w:rFonts w:hint="eastAsia"/>
          <w:lang w:eastAsia="zh-CN"/>
        </w:rPr>
        <w:t>（在支付宝线上办理居住证业务可免费获得两个月新市民专属医疗保险，该服务由蚂蚁保提供）</w:t>
      </w:r>
    </w:p>
    <w:p>
      <w:pPr>
        <w:pStyle w:val="2"/>
        <w:ind w:firstLine="0"/>
        <w:rPr>
          <w:rFonts w:hint="eastAsia" w:eastAsiaTheme="minorEastAsia"/>
          <w:lang w:eastAsia="zh-CN"/>
        </w:rPr>
      </w:pPr>
      <w:r>
        <w:drawing>
          <wp:inline distT="0" distB="0" distL="0" distR="0">
            <wp:extent cx="2615565" cy="1985010"/>
            <wp:effectExtent l="0" t="0" r="13335" b="15240"/>
            <wp:docPr id="18682466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46607"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15565" cy="1985010"/>
                    </a:xfrm>
                    <a:prstGeom prst="rect">
                      <a:avLst/>
                    </a:prstGeom>
                    <a:noFill/>
                    <a:ln>
                      <a:noFill/>
                    </a:ln>
                  </pic:spPr>
                </pic:pic>
              </a:graphicData>
            </a:graphic>
          </wp:inline>
        </w:drawing>
      </w:r>
      <w:r>
        <w:rPr>
          <w:rFonts w:hint="eastAsia" w:eastAsiaTheme="minorEastAsia"/>
          <w:lang w:eastAsia="zh-CN"/>
        </w:rPr>
        <w:drawing>
          <wp:inline distT="0" distB="0" distL="114300" distR="114300">
            <wp:extent cx="2114550" cy="2238375"/>
            <wp:effectExtent l="0" t="0" r="0" b="9525"/>
            <wp:docPr id="1" name="图片 1" descr="e5f54757477aaac5eeaa23c28651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f54757477aaac5eeaa23c286517e0"/>
                    <pic:cNvPicPr>
                      <a:picLocks noChangeAspect="1"/>
                    </pic:cNvPicPr>
                  </pic:nvPicPr>
                  <pic:blipFill>
                    <a:blip r:embed="rId6"/>
                    <a:stretch>
                      <a:fillRect/>
                    </a:stretch>
                  </pic:blipFill>
                  <pic:spPr>
                    <a:xfrm>
                      <a:off x="0" y="0"/>
                      <a:ext cx="2114550" cy="2238375"/>
                    </a:xfrm>
                    <a:prstGeom prst="rect">
                      <a:avLst/>
                    </a:prstGeom>
                  </pic:spPr>
                </pic:pic>
              </a:graphicData>
            </a:graphic>
          </wp:inline>
        </w:drawing>
      </w:r>
    </w:p>
    <w:p>
      <w:pPr>
        <w:pStyle w:val="2"/>
        <w:ind w:left="0" w:leftChars="0" w:firstLine="0" w:firstLineChars="0"/>
        <w:rPr>
          <w:rFonts w:hint="eastAsia" w:ascii="仿宋_GB2312" w:hAnsi="仿宋_GB2312" w:eastAsia="仿宋_GB2312" w:cs="仿宋_GB2312"/>
          <w:sz w:val="32"/>
          <w:szCs w:val="32"/>
        </w:rPr>
      </w:pPr>
    </w:p>
    <w:p>
      <w:pPr>
        <w:pStyle w:val="6"/>
        <w:widowControl/>
        <w:numPr>
          <w:ilvl w:val="0"/>
          <w:numId w:val="0"/>
        </w:numPr>
        <w:spacing w:beforeAutospacing="0" w:afterAutospacing="0"/>
        <w:jc w:val="left"/>
        <w:rPr>
          <w:rFonts w:hint="eastAsia" w:ascii="仿宋_GB2312" w:eastAsia="仿宋_GB2312" w:cstheme="minorBidi"/>
          <w:kern w:val="2"/>
          <w:sz w:val="32"/>
          <w:szCs w:val="32"/>
          <w:lang w:val="en-US" w:eastAsia="zh-CN"/>
        </w:rPr>
      </w:pPr>
    </w:p>
    <w:p>
      <w:pPr>
        <w:pStyle w:val="6"/>
        <w:widowControl/>
        <w:numPr>
          <w:ilvl w:val="0"/>
          <w:numId w:val="0"/>
        </w:numPr>
        <w:spacing w:beforeAutospacing="0" w:afterAutospacing="0"/>
        <w:rPr>
          <w:rFonts w:hint="default" w:ascii="仿宋_GB2312" w:eastAsia="仿宋_GB2312" w:cstheme="minorBidi"/>
          <w:kern w:val="2"/>
          <w:sz w:val="32"/>
          <w:szCs w:val="32"/>
          <w:lang w:val="en-US" w:eastAsia="zh-CN"/>
        </w:rPr>
      </w:pPr>
    </w:p>
    <w:p>
      <w:pPr>
        <w:pStyle w:val="6"/>
        <w:widowControl/>
        <w:numPr>
          <w:ilvl w:val="0"/>
          <w:numId w:val="0"/>
        </w:numPr>
        <w:spacing w:beforeAutospacing="0" w:afterAutospacing="0"/>
        <w:rPr>
          <w:rFonts w:hint="default" w:ascii="仿宋_GB2312" w:eastAsia="仿宋_GB2312" w:cstheme="minorBidi"/>
          <w:kern w:val="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1E"/>
    <w:rsid w:val="00030D07"/>
    <w:rsid w:val="002132F9"/>
    <w:rsid w:val="002B0B48"/>
    <w:rsid w:val="002C33F7"/>
    <w:rsid w:val="003164A6"/>
    <w:rsid w:val="0055769E"/>
    <w:rsid w:val="005828D8"/>
    <w:rsid w:val="005A7591"/>
    <w:rsid w:val="0062691E"/>
    <w:rsid w:val="00663D31"/>
    <w:rsid w:val="006C6CBE"/>
    <w:rsid w:val="00712E4D"/>
    <w:rsid w:val="0074723D"/>
    <w:rsid w:val="007A2A5B"/>
    <w:rsid w:val="007A6C09"/>
    <w:rsid w:val="00845746"/>
    <w:rsid w:val="00864431"/>
    <w:rsid w:val="008825F8"/>
    <w:rsid w:val="008A0DEF"/>
    <w:rsid w:val="0096162F"/>
    <w:rsid w:val="00C148A2"/>
    <w:rsid w:val="00C64C71"/>
    <w:rsid w:val="00D14F9F"/>
    <w:rsid w:val="00D3072D"/>
    <w:rsid w:val="00D371D8"/>
    <w:rsid w:val="00D9014A"/>
    <w:rsid w:val="00F723D0"/>
    <w:rsid w:val="076B3627"/>
    <w:rsid w:val="1FBD7659"/>
    <w:rsid w:val="36A93A99"/>
    <w:rsid w:val="5EABFE64"/>
    <w:rsid w:val="61DFFB7B"/>
    <w:rsid w:val="67FF531B"/>
    <w:rsid w:val="6C6F226E"/>
    <w:rsid w:val="7CBE114D"/>
    <w:rsid w:val="7DF79F53"/>
    <w:rsid w:val="7FEE5F25"/>
    <w:rsid w:val="7FFB6569"/>
    <w:rsid w:val="ECBFC037"/>
    <w:rsid w:val="F3BE9FD7"/>
    <w:rsid w:val="FD778072"/>
    <w:rsid w:val="FF37C98C"/>
    <w:rsid w:val="FFFE0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qFormat/>
    <w:uiPriority w:val="0"/>
    <w:pPr>
      <w:adjustRightInd w:val="0"/>
      <w:ind w:firstLine="490"/>
      <w:jc w:val="left"/>
    </w:pPr>
    <w:rPr>
      <w:rFonts w:hint="eastAsia" w:ascii="宋体" w:hAnsi="宋体"/>
      <w:sz w:val="2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191</Words>
  <Characters>1094</Characters>
  <Lines>9</Lines>
  <Paragraphs>2</Paragraphs>
  <TotalTime>1</TotalTime>
  <ScaleCrop>false</ScaleCrop>
  <LinksUpToDate>false</LinksUpToDate>
  <CharactersWithSpaces>1283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2023-12-20T09:56:00Z</dcterms:created>
  <dc:creator>User</dc:creator>
  <cp:lastModifiedBy>大耳朵陳圖圖:-)</cp:lastModifiedBy>
  <cp:lastPrinted>2023-12-28T01:16:00Z</cp:lastPrinted>
  <dcterms:modified xsi:type="dcterms:W3CDTF">2023-12-26T09:00:02Z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5C056F345D1A43BE968BCDE39B4EE880_13</vt:lpwstr>
  </property>
</Properties>
</file>